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E6" w:rsidRDefault="003462E6">
      <w:pPr>
        <w:pStyle w:val="ConsPlusTitlePage"/>
      </w:pPr>
      <w:r>
        <w:t xml:space="preserve">Документ предоставлен </w:t>
      </w:r>
      <w:hyperlink r:id="rId4" w:history="1">
        <w:r>
          <w:rPr>
            <w:color w:val="0000FF"/>
          </w:rPr>
          <w:t>КонсультантПлюс</w:t>
        </w:r>
      </w:hyperlink>
      <w:r>
        <w:br/>
      </w:r>
    </w:p>
    <w:p w:rsidR="003462E6" w:rsidRDefault="003462E6">
      <w:pPr>
        <w:pStyle w:val="ConsPlusNormal"/>
        <w:jc w:val="both"/>
        <w:outlineLvl w:val="0"/>
      </w:pPr>
    </w:p>
    <w:p w:rsidR="003462E6" w:rsidRDefault="003462E6">
      <w:pPr>
        <w:pStyle w:val="ConsPlusNormal"/>
        <w:outlineLvl w:val="0"/>
      </w:pPr>
      <w:r>
        <w:t>Зарегистрировано в Минюсте России 26 ноября 2018 г. N 52789</w:t>
      </w:r>
    </w:p>
    <w:p w:rsidR="003462E6" w:rsidRDefault="003462E6">
      <w:pPr>
        <w:pStyle w:val="ConsPlusNormal"/>
        <w:pBdr>
          <w:top w:val="single" w:sz="6" w:space="0" w:color="auto"/>
        </w:pBdr>
        <w:spacing w:before="100" w:after="100"/>
        <w:jc w:val="both"/>
        <w:rPr>
          <w:sz w:val="2"/>
          <w:szCs w:val="2"/>
        </w:rPr>
      </w:pPr>
    </w:p>
    <w:p w:rsidR="003462E6" w:rsidRDefault="003462E6">
      <w:pPr>
        <w:pStyle w:val="ConsPlusNormal"/>
        <w:jc w:val="both"/>
      </w:pPr>
    </w:p>
    <w:p w:rsidR="003462E6" w:rsidRDefault="003462E6">
      <w:pPr>
        <w:pStyle w:val="ConsPlusTitle"/>
        <w:jc w:val="center"/>
      </w:pPr>
      <w:r>
        <w:t>МИНИСТЕРСТВО ТРУДА И СОЦИАЛЬНОЙ ЗАЩИТЫ РОССИЙСКОЙ ФЕДЕРАЦИИ</w:t>
      </w:r>
    </w:p>
    <w:p w:rsidR="003462E6" w:rsidRDefault="003462E6">
      <w:pPr>
        <w:pStyle w:val="ConsPlusTitle"/>
        <w:jc w:val="both"/>
      </w:pPr>
    </w:p>
    <w:p w:rsidR="003462E6" w:rsidRDefault="003462E6">
      <w:pPr>
        <w:pStyle w:val="ConsPlusTitle"/>
        <w:jc w:val="center"/>
      </w:pPr>
      <w:r>
        <w:t>ПРИКАЗ</w:t>
      </w:r>
    </w:p>
    <w:p w:rsidR="003462E6" w:rsidRDefault="003462E6">
      <w:pPr>
        <w:pStyle w:val="ConsPlusTitle"/>
        <w:jc w:val="center"/>
      </w:pPr>
      <w:r>
        <w:t>от 20 августа 2018 г. N 529н</w:t>
      </w:r>
    </w:p>
    <w:p w:rsidR="003462E6" w:rsidRDefault="003462E6">
      <w:pPr>
        <w:pStyle w:val="ConsPlusTitle"/>
        <w:jc w:val="both"/>
      </w:pPr>
    </w:p>
    <w:p w:rsidR="003462E6" w:rsidRDefault="003462E6">
      <w:pPr>
        <w:pStyle w:val="ConsPlusTitle"/>
        <w:jc w:val="center"/>
      </w:pPr>
      <w:r>
        <w:t>ОБ УТВЕРЖДЕНИИ РАЗЪЯСНЕНИЯ</w:t>
      </w:r>
    </w:p>
    <w:p w:rsidR="003462E6" w:rsidRDefault="003462E6">
      <w:pPr>
        <w:pStyle w:val="ConsPlusTitle"/>
        <w:jc w:val="center"/>
      </w:pPr>
      <w:r>
        <w:t>О ПОРЯДКЕ ОПЛАТЫ ДОПОЛНИТЕЛЬНЫХ РАСХОДОВ НА МЕДИЦИНСКУЮ,</w:t>
      </w:r>
    </w:p>
    <w:p w:rsidR="003462E6" w:rsidRDefault="003462E6">
      <w:pPr>
        <w:pStyle w:val="ConsPlusTitle"/>
        <w:jc w:val="center"/>
      </w:pPr>
      <w:r>
        <w:t>СОЦИАЛЬНУЮ И ПРОФЕССИОНАЛЬНУЮ РЕАБИЛИТАЦИЮ ЗАСТРАХОВАННЫХ</w:t>
      </w:r>
    </w:p>
    <w:p w:rsidR="003462E6" w:rsidRDefault="003462E6">
      <w:pPr>
        <w:pStyle w:val="ConsPlusTitle"/>
        <w:jc w:val="center"/>
      </w:pPr>
      <w:r>
        <w:t>ЛИЦ, ПОЛУЧИВШИХ ПОВРЕЖДЕНИЕ ЗДОРОВЬЯ ВСЛЕДСТВИЕ НЕСЧАСТНЫХ</w:t>
      </w:r>
    </w:p>
    <w:p w:rsidR="003462E6" w:rsidRDefault="003462E6">
      <w:pPr>
        <w:pStyle w:val="ConsPlusTitle"/>
        <w:jc w:val="center"/>
      </w:pPr>
      <w:r>
        <w:t>СЛУЧАЕВ НА ПРОИЗВОДСТВЕ И ПРОФЕССИОНАЛЬНЫХ ЗАБОЛЕВАНИЙ</w:t>
      </w:r>
    </w:p>
    <w:p w:rsidR="003462E6" w:rsidRDefault="003462E6">
      <w:pPr>
        <w:pStyle w:val="ConsPlusNormal"/>
        <w:jc w:val="both"/>
      </w:pPr>
    </w:p>
    <w:p w:rsidR="003462E6" w:rsidRDefault="003462E6">
      <w:pPr>
        <w:pStyle w:val="ConsPlusNormal"/>
        <w:ind w:firstLine="540"/>
        <w:jc w:val="both"/>
      </w:pPr>
      <w:r>
        <w:t xml:space="preserve">В соответствии с </w:t>
      </w:r>
      <w:hyperlink r:id="rId5" w:history="1">
        <w:r>
          <w:rPr>
            <w:color w:val="0000FF"/>
          </w:rPr>
          <w:t>пунктом 2</w:t>
        </w:r>
      </w:hyperlink>
      <w:r>
        <w:t xml:space="preserve"> постановления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(Собрание законодательства Российской Федерации, 2006, N 21, ст. 2263; 2008, N 44, ст. 5090; 2011, N 14, ст. 1929; 2012, N 37, ст. 5002; 2013, N 13, ст. 1559; N 20, ст. 2504; N 22, ст. 2809; 2014, N 26, ст. 3577; N 43, ст. 5892; 2016, N 12, ст. 1656; 2017, N 25, ст. 3693) приказываю:</w:t>
      </w:r>
    </w:p>
    <w:p w:rsidR="003462E6" w:rsidRDefault="003462E6">
      <w:pPr>
        <w:pStyle w:val="ConsPlusNormal"/>
        <w:spacing w:before="220"/>
        <w:ind w:firstLine="540"/>
        <w:jc w:val="both"/>
      </w:pPr>
      <w:r>
        <w:t xml:space="preserve">1. Утвердить разъяснение о порядке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согласно </w:t>
      </w:r>
      <w:hyperlink w:anchor="P32" w:history="1">
        <w:r>
          <w:rPr>
            <w:color w:val="0000FF"/>
          </w:rPr>
          <w:t>приложению</w:t>
        </w:r>
      </w:hyperlink>
      <w:r>
        <w:t>.</w:t>
      </w:r>
    </w:p>
    <w:p w:rsidR="003462E6" w:rsidRDefault="003462E6">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14 декабря 2006 г. N 842 "Об утверждении разъяснения о порядке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(зарегистрирован Министерством юстиции Российской Федерации 5 февраля 2007 г., регистрационный N 8906).</w:t>
      </w:r>
    </w:p>
    <w:p w:rsidR="003462E6" w:rsidRDefault="003462E6">
      <w:pPr>
        <w:pStyle w:val="ConsPlusNormal"/>
        <w:jc w:val="both"/>
      </w:pPr>
    </w:p>
    <w:p w:rsidR="003462E6" w:rsidRDefault="003462E6">
      <w:pPr>
        <w:pStyle w:val="ConsPlusNormal"/>
        <w:jc w:val="right"/>
      </w:pPr>
      <w:r>
        <w:t>Врио Министра</w:t>
      </w:r>
    </w:p>
    <w:p w:rsidR="003462E6" w:rsidRDefault="003462E6">
      <w:pPr>
        <w:pStyle w:val="ConsPlusNormal"/>
        <w:jc w:val="right"/>
      </w:pPr>
      <w:r>
        <w:t>А.В.ВОВЧЕНКО</w:t>
      </w:r>
    </w:p>
    <w:p w:rsidR="003462E6" w:rsidRDefault="003462E6">
      <w:pPr>
        <w:pStyle w:val="ConsPlusNormal"/>
        <w:jc w:val="both"/>
      </w:pPr>
    </w:p>
    <w:p w:rsidR="003462E6" w:rsidRDefault="003462E6">
      <w:pPr>
        <w:pStyle w:val="ConsPlusNormal"/>
        <w:jc w:val="both"/>
      </w:pPr>
    </w:p>
    <w:p w:rsidR="003462E6" w:rsidRDefault="003462E6">
      <w:pPr>
        <w:pStyle w:val="ConsPlusNormal"/>
        <w:jc w:val="both"/>
      </w:pPr>
    </w:p>
    <w:p w:rsidR="003462E6" w:rsidRDefault="003462E6">
      <w:pPr>
        <w:pStyle w:val="ConsPlusNormal"/>
        <w:jc w:val="both"/>
      </w:pPr>
    </w:p>
    <w:p w:rsidR="003462E6" w:rsidRDefault="003462E6">
      <w:pPr>
        <w:pStyle w:val="ConsPlusNormal"/>
        <w:jc w:val="both"/>
      </w:pPr>
    </w:p>
    <w:p w:rsidR="003462E6" w:rsidRDefault="003462E6">
      <w:pPr>
        <w:pStyle w:val="ConsPlusNormal"/>
        <w:jc w:val="right"/>
        <w:outlineLvl w:val="0"/>
      </w:pPr>
      <w:r>
        <w:t>Приложение</w:t>
      </w:r>
    </w:p>
    <w:p w:rsidR="003462E6" w:rsidRDefault="003462E6">
      <w:pPr>
        <w:pStyle w:val="ConsPlusNormal"/>
        <w:jc w:val="right"/>
      </w:pPr>
      <w:r>
        <w:t>к приказу Министерства труда</w:t>
      </w:r>
    </w:p>
    <w:p w:rsidR="003462E6" w:rsidRDefault="003462E6">
      <w:pPr>
        <w:pStyle w:val="ConsPlusNormal"/>
        <w:jc w:val="right"/>
      </w:pPr>
      <w:r>
        <w:t>и социальной защиты</w:t>
      </w:r>
    </w:p>
    <w:p w:rsidR="003462E6" w:rsidRDefault="003462E6">
      <w:pPr>
        <w:pStyle w:val="ConsPlusNormal"/>
        <w:jc w:val="right"/>
      </w:pPr>
      <w:r>
        <w:t>Российской Федерации</w:t>
      </w:r>
    </w:p>
    <w:p w:rsidR="003462E6" w:rsidRDefault="003462E6">
      <w:pPr>
        <w:pStyle w:val="ConsPlusNormal"/>
        <w:jc w:val="right"/>
      </w:pPr>
      <w:r>
        <w:t>от 20 августа 2018 г. N 529н</w:t>
      </w:r>
    </w:p>
    <w:p w:rsidR="003462E6" w:rsidRDefault="003462E6">
      <w:pPr>
        <w:pStyle w:val="ConsPlusNormal"/>
        <w:jc w:val="both"/>
      </w:pPr>
    </w:p>
    <w:p w:rsidR="003462E6" w:rsidRDefault="003462E6">
      <w:pPr>
        <w:pStyle w:val="ConsPlusTitle"/>
        <w:jc w:val="center"/>
      </w:pPr>
      <w:bookmarkStart w:id="0" w:name="P32"/>
      <w:bookmarkEnd w:id="0"/>
      <w:r>
        <w:t>РАЗЪЯСНЕНИЕ</w:t>
      </w:r>
    </w:p>
    <w:p w:rsidR="003462E6" w:rsidRDefault="003462E6">
      <w:pPr>
        <w:pStyle w:val="ConsPlusTitle"/>
        <w:jc w:val="center"/>
      </w:pPr>
      <w:r>
        <w:t>О ПОРЯДКЕ ОПЛАТЫ ДОПОЛНИТЕЛЬНЫХ РАСХОДОВ НА МЕДИЦИНСКУЮ,</w:t>
      </w:r>
    </w:p>
    <w:p w:rsidR="003462E6" w:rsidRDefault="003462E6">
      <w:pPr>
        <w:pStyle w:val="ConsPlusTitle"/>
        <w:jc w:val="center"/>
      </w:pPr>
      <w:r>
        <w:t>СОЦИАЛЬНУЮ И ПРОФЕССИОНАЛЬНУЮ РЕАБИЛИТАЦИЮ ЗАСТРАХОВАННЫХ</w:t>
      </w:r>
    </w:p>
    <w:p w:rsidR="003462E6" w:rsidRDefault="003462E6">
      <w:pPr>
        <w:pStyle w:val="ConsPlusTitle"/>
        <w:jc w:val="center"/>
      </w:pPr>
      <w:r>
        <w:t>ЛИЦ, ПОЛУЧИВШИХ ПОВРЕЖДЕНИЕ ЗДОРОВЬЯ ВСЛЕДСТВИЕ НЕСЧАСТНЫХ</w:t>
      </w:r>
    </w:p>
    <w:p w:rsidR="003462E6" w:rsidRDefault="003462E6">
      <w:pPr>
        <w:pStyle w:val="ConsPlusTitle"/>
        <w:jc w:val="center"/>
      </w:pPr>
      <w:r>
        <w:lastRenderedPageBreak/>
        <w:t>СЛУЧАЕВ НА ПРОИЗВОДСТВЕ И ПРОФЕССИОНАЛЬНЫХ ЗАБОЛЕВАНИЙ</w:t>
      </w:r>
    </w:p>
    <w:p w:rsidR="003462E6" w:rsidRDefault="003462E6">
      <w:pPr>
        <w:pStyle w:val="ConsPlusNormal"/>
        <w:jc w:val="both"/>
      </w:pPr>
    </w:p>
    <w:p w:rsidR="003462E6" w:rsidRDefault="003462E6">
      <w:pPr>
        <w:pStyle w:val="ConsPlusNormal"/>
        <w:ind w:firstLine="540"/>
        <w:jc w:val="both"/>
      </w:pPr>
      <w:r>
        <w:t xml:space="preserve">1. Согласно </w:t>
      </w:r>
      <w:hyperlink r:id="rId7" w:history="1">
        <w:r>
          <w:rPr>
            <w:color w:val="0000FF"/>
          </w:rPr>
          <w:t>подпункту 3 пункта 1 статьи 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28, ст. 2887; N 43, ст. 4108; 2013, N 27, ст. 3477; N 52, ст. 6986; 2016, N 1, ст. 14; 2017, N 1, ст. 34) (далее - Федеральный закон N 125-ФЗ) обеспечение по обязательному социальному страхованию от несчастных случаев на производстве и профессиональных заболеваний осуществляется в виде оплаты дополнительных расходов, связанных с медицинской, социальной и профессиональной реабилитацией застрахованного лица, получившего повреждение здоровья вследствие несчастных случаев на производстве и профессиональных заболеваний (далее - застрахованное лицо) при наличии прямых последствий страхового случая по обязательному социальному страхованию от несчастных случаев на производстве и профессиональных заболеваний (далее - страховой случай).</w:t>
      </w:r>
    </w:p>
    <w:p w:rsidR="003462E6" w:rsidRDefault="003462E6">
      <w:pPr>
        <w:pStyle w:val="ConsPlusNormal"/>
        <w:spacing w:before="220"/>
        <w:ind w:firstLine="540"/>
        <w:jc w:val="both"/>
      </w:pPr>
      <w:r>
        <w:t xml:space="preserve">Условия, размеры и порядок оплаты дополнительных расходов, связанных с медицинской, социальной и профессиональной реабилитацией застрахованного лица при наличии прямых последствий страхового случая, определены </w:t>
      </w:r>
      <w:hyperlink r:id="rId8" w:history="1">
        <w:r>
          <w:rPr>
            <w:color w:val="0000FF"/>
          </w:rPr>
          <w:t>Положением</w:t>
        </w:r>
      </w:hyperlink>
      <w: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утвержденным постановлением Правительства Российской Федерации от 15 мая 2006 г. N 286 (далее - Положение).</w:t>
      </w:r>
    </w:p>
    <w:p w:rsidR="003462E6" w:rsidRDefault="003462E6">
      <w:pPr>
        <w:pStyle w:val="ConsPlusNormal"/>
        <w:spacing w:before="220"/>
        <w:ind w:firstLine="540"/>
        <w:jc w:val="both"/>
      </w:pPr>
      <w:r>
        <w:t xml:space="preserve">Перечень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подлежащих оплате страховщиком, закреплен в </w:t>
      </w:r>
      <w:hyperlink r:id="rId9" w:history="1">
        <w:r>
          <w:rPr>
            <w:color w:val="0000FF"/>
          </w:rPr>
          <w:t>подпункте 3 пункта 1 статьи 8</w:t>
        </w:r>
      </w:hyperlink>
      <w:r>
        <w:t xml:space="preserve"> Федерального закона N 125-ФЗ и в </w:t>
      </w:r>
      <w:hyperlink r:id="rId10" w:history="1">
        <w:r>
          <w:rPr>
            <w:color w:val="0000FF"/>
          </w:rPr>
          <w:t>пункте 2</w:t>
        </w:r>
      </w:hyperlink>
      <w:r>
        <w:t xml:space="preserve"> Положения.</w:t>
      </w:r>
    </w:p>
    <w:p w:rsidR="003462E6" w:rsidRDefault="003462E6">
      <w:pPr>
        <w:pStyle w:val="ConsPlusNormal"/>
        <w:spacing w:before="220"/>
        <w:ind w:firstLine="540"/>
        <w:jc w:val="both"/>
      </w:pPr>
      <w:r>
        <w:t xml:space="preserve">В соответствии с </w:t>
      </w:r>
      <w:hyperlink r:id="rId11" w:history="1">
        <w:r>
          <w:rPr>
            <w:color w:val="0000FF"/>
          </w:rPr>
          <w:t>пунктом 2 статьи 8</w:t>
        </w:r>
      </w:hyperlink>
      <w:r>
        <w:t xml:space="preserve"> Федерального закона N 125-ФЗ оплата дополнительных расходов на реабилитацию застрахованного лица,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лицу непосредственно после произошедшего тяжелого несчастного случая на производстве, производится страховщиком, если федеральным учреждением медико-социальной экспертизы установлено, что застрахованное лицо нуждается в соответствии с программой реабилитации пострадавшего в результате несчастного случая на производстве или профессионального заболевания (далее - программа реабилитации пострадавшего) в указанных видах помощи, обеспечения или ухода.</w:t>
      </w:r>
    </w:p>
    <w:p w:rsidR="003462E6" w:rsidRDefault="003462E6">
      <w:pPr>
        <w:pStyle w:val="ConsPlusNormal"/>
        <w:spacing w:before="220"/>
        <w:ind w:firstLine="540"/>
        <w:jc w:val="both"/>
      </w:pPr>
      <w:r>
        <w:t xml:space="preserve">В соответствии с </w:t>
      </w:r>
      <w:hyperlink r:id="rId12" w:history="1">
        <w:r>
          <w:rPr>
            <w:color w:val="0000FF"/>
          </w:rPr>
          <w:t>пунктом 5</w:t>
        </w:r>
      </w:hyperlink>
      <w:r>
        <w:t xml:space="preserve"> Положения страховщиком принимается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на основании заявления застрахованного лица (его доверенного лица) и в соответствии с программой реабилитации пострадавшего, составленной застрахованному лицу бюро (главным бюро, Федеральным бюро) медико-социальной экспертизы с участием страховщика по </w:t>
      </w:r>
      <w:hyperlink r:id="rId13" w:history="1">
        <w:r>
          <w:rPr>
            <w:color w:val="0000FF"/>
          </w:rPr>
          <w:t>форме</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15 августа 2001 г., регистрационный N 2876), с изменениями, внесенными постановлениями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регистрационный N 5407), от 26 апреля 2004 г. N 61 (зарегистрировано Министерством юстиции Российской Федерации 2 июня 2004 г., регистрационный N 5817), и приказами Министерства здравоохранения и социального развития Российской Федерации от 13 мая 2005 г. N 329 (зарегистрирован Министерством юстиции </w:t>
      </w:r>
      <w:r>
        <w:lastRenderedPageBreak/>
        <w:t>Российской Федерации 3 июня 2005 г., регистрационный N 6678), от 18 апреля 2007 г. N 280 (зарегистрирован Министерством юстиции Российской Федерации 15 мая 2007 г., регистрационный N 9475), от 24 сентября 2007 г. N 620 (зарегистрирован Министерством юстиции Российской Федерации 17 октября 2007 г., регистрационный N 10341).</w:t>
      </w:r>
    </w:p>
    <w:p w:rsidR="003462E6" w:rsidRDefault="003462E6">
      <w:pPr>
        <w:pStyle w:val="ConsPlusNormal"/>
        <w:spacing w:before="220"/>
        <w:ind w:firstLine="540"/>
        <w:jc w:val="both"/>
      </w:pPr>
      <w:r>
        <w:t>Указанное решение принимается страховщиком в течение 10 дней с даты поступления заявления застрахованного лица (его доверенного лица) со всеми необходимыми документами (их заверенными копиями), определяемыми страховщиком для каждого страхового случая.</w:t>
      </w:r>
    </w:p>
    <w:p w:rsidR="003462E6" w:rsidRDefault="003462E6">
      <w:pPr>
        <w:pStyle w:val="ConsPlusNormal"/>
        <w:spacing w:before="220"/>
        <w:ind w:firstLine="540"/>
        <w:jc w:val="both"/>
      </w:pPr>
      <w:r>
        <w:t>2. Страховщик осуществляет оплату расходов на медицинскую помощь застрахованному лицу при ее оказании в следующих условиях:</w:t>
      </w:r>
    </w:p>
    <w:p w:rsidR="003462E6" w:rsidRDefault="003462E6">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462E6" w:rsidRDefault="003462E6">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462E6" w:rsidRDefault="003462E6">
      <w:pPr>
        <w:pStyle w:val="ConsPlusNormal"/>
        <w:spacing w:before="220"/>
        <w:ind w:firstLine="540"/>
        <w:jc w:val="both"/>
      </w:pPr>
      <w:r>
        <w:t>стационарно (в условиях, обеспечивающих круглосуточное медицинское наблюдение и лечение).</w:t>
      </w:r>
    </w:p>
    <w:p w:rsidR="003462E6" w:rsidRDefault="003462E6">
      <w:pPr>
        <w:pStyle w:val="ConsPlusNormal"/>
        <w:spacing w:before="220"/>
        <w:ind w:firstLine="540"/>
        <w:jc w:val="both"/>
      </w:pPr>
      <w:r>
        <w:t xml:space="preserve">В случае если медицинская помощь не предусмотрена </w:t>
      </w:r>
      <w:hyperlink r:id="rId14" w:history="1">
        <w:r>
          <w:rPr>
            <w:color w:val="0000FF"/>
          </w:rPr>
          <w:t>программой</w:t>
        </w:r>
      </w:hyperlink>
      <w:r>
        <w:t xml:space="preserve"> государственных гарантий бесплатного оказания гражданам медицинской помощи, но при этом входит в объем лечения застрахованного лица, определенного врачебной комиссией медицинской организации, страховщик должен обеспечить ее оплату в полном объеме.</w:t>
      </w:r>
    </w:p>
    <w:p w:rsidR="003462E6" w:rsidRDefault="003462E6">
      <w:pPr>
        <w:pStyle w:val="ConsPlusNormal"/>
        <w:spacing w:before="220"/>
        <w:ind w:firstLine="540"/>
        <w:jc w:val="both"/>
      </w:pPr>
      <w:r>
        <w:t xml:space="preserve">3. В соответствии с </w:t>
      </w:r>
      <w:hyperlink r:id="rId15" w:history="1">
        <w:r>
          <w:rPr>
            <w:color w:val="0000FF"/>
          </w:rPr>
          <w:t>пунктом 12(1)</w:t>
        </w:r>
      </w:hyperlink>
      <w:r>
        <w:t xml:space="preserve"> Положения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3462E6" w:rsidRDefault="003462E6">
      <w:pPr>
        <w:pStyle w:val="ConsPlusNormal"/>
        <w:spacing w:before="220"/>
        <w:ind w:firstLine="540"/>
        <w:jc w:val="both"/>
      </w:pPr>
      <w:r>
        <w:t xml:space="preserve">Согласно </w:t>
      </w:r>
      <w:hyperlink r:id="rId16" w:history="1">
        <w:r>
          <w:rPr>
            <w:color w:val="0000FF"/>
          </w:rPr>
          <w:t>абзацу 4 пункта 9</w:t>
        </w:r>
      </w:hyperlink>
      <w:r>
        <w:t xml:space="preserve">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N 789 (Собрание законодательства Российской Федерации, 2000, N 43, ст. 4247; 2011, N 47, ст. 6651; 2012, N 17, ст. 1992; 2013, N 13, ст. 1559) (далее - Правила), в отдельных случаях до выявления признаков стойкой утраты профессиональной трудоспособности у пострадавшего в результате несчастного случая на производстве или профессионального заболевания медицинская организация может направить его в федеральное учреждение медико-социальной экспертизы для определения нуждаемости в отдельных видах реабилитации. Заключение федерального учреждения медико-социальной экспертизы о нуждаемости в медицинской реабилитации в соответствии с </w:t>
      </w:r>
      <w:hyperlink r:id="rId17" w:history="1">
        <w:r>
          <w:rPr>
            <w:color w:val="0000FF"/>
          </w:rPr>
          <w:t>пунктом 21</w:t>
        </w:r>
      </w:hyperlink>
      <w:r>
        <w:t xml:space="preserve"> Правил оформляется в виде программы реабилитации пострадавшего.</w:t>
      </w:r>
    </w:p>
    <w:p w:rsidR="003462E6" w:rsidRDefault="003462E6">
      <w:pPr>
        <w:pStyle w:val="ConsPlusNormal"/>
        <w:spacing w:before="220"/>
        <w:ind w:firstLine="540"/>
        <w:jc w:val="both"/>
      </w:pPr>
      <w:r>
        <w:t>В случае если в соответствии с программой реабилитации пострадавшего учреждением медико-социальной экспертизы определена нуждаемость застрахованного лица в сопровождении, расходы на питание и проживание сопровождающего лица подлежат оплате страховщиком.</w:t>
      </w:r>
    </w:p>
    <w:p w:rsidR="003462E6" w:rsidRDefault="003462E6">
      <w:pPr>
        <w:pStyle w:val="ConsPlusNormal"/>
        <w:spacing w:before="220"/>
        <w:ind w:firstLine="540"/>
        <w:jc w:val="both"/>
      </w:pPr>
      <w:r>
        <w:t xml:space="preserve">4. Согласно </w:t>
      </w:r>
      <w:hyperlink r:id="rId18" w:history="1">
        <w:r>
          <w:rPr>
            <w:color w:val="0000FF"/>
          </w:rPr>
          <w:t>пункту 22</w:t>
        </w:r>
      </w:hyperlink>
      <w:r>
        <w:t xml:space="preserve"> Положения оплата расходов на приобретение лекарственных препаратов для медицинского применения и медицинских изделий осуществляется страховщиком путем выплаты соответствующих денежных сумм застрахованному лицу по мере приобретения им (его представителем) указанных препаратов и изделий на основании рецептов или копий рецептов, если указанные рецепты подлежат изъятию, оформленных в соответствии с действующим порядком назначения и выписывания лекарственных препаратов, изделий медицинского назначения и специализированных продуктов лечебного питания, утвержденным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нормативному правовому регулированию в сфере здравоохранения, обязательного медицинского страхования и обращения лекарственных средств для медицинского применения, а также на основании товарных и (или) кассовых чеков либо иных подтверждающих оплату товаров документов,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3462E6" w:rsidRDefault="003462E6">
      <w:pPr>
        <w:pStyle w:val="ConsPlusNormal"/>
        <w:spacing w:before="220"/>
        <w:ind w:firstLine="540"/>
        <w:jc w:val="both"/>
      </w:pPr>
      <w:r>
        <w:t xml:space="preserve">С учетом того, что законодательство Российской Федерации об обязательном социальном страховании от несчастных случаев на производстве и профессиональных заболеваний, в том числе Федеральный </w:t>
      </w:r>
      <w:hyperlink r:id="rId19" w:history="1">
        <w:r>
          <w:rPr>
            <w:color w:val="0000FF"/>
          </w:rPr>
          <w:t>закон</w:t>
        </w:r>
      </w:hyperlink>
      <w:r>
        <w:t xml:space="preserve"> N 125-ФЗ, не устанавливает каких-либо ограничений в части определения конкретного перечня медицинских изделий для застрахованных лиц, получивших повреждение здоровья вследствие несчастных случаев на производстве и профессиональных заболеваний, страховщик имеет право возмещать расходы застрахованных лиц при приобретении этими лицами медицинских изделий на основании документов, указанных в </w:t>
      </w:r>
      <w:hyperlink r:id="rId20" w:history="1">
        <w:r>
          <w:rPr>
            <w:color w:val="0000FF"/>
          </w:rPr>
          <w:t>пункте 22</w:t>
        </w:r>
      </w:hyperlink>
      <w:r>
        <w:t xml:space="preserve"> Положения.</w:t>
      </w:r>
    </w:p>
    <w:p w:rsidR="003462E6" w:rsidRDefault="003462E6">
      <w:pPr>
        <w:pStyle w:val="ConsPlusNormal"/>
        <w:spacing w:before="220"/>
        <w:ind w:firstLine="540"/>
        <w:jc w:val="both"/>
      </w:pPr>
      <w:r>
        <w:t xml:space="preserve">5. В соответствии с </w:t>
      </w:r>
      <w:hyperlink r:id="rId21" w:history="1">
        <w:r>
          <w:rPr>
            <w:color w:val="0000FF"/>
          </w:rPr>
          <w:t>подпунктом "а" пункта 33</w:t>
        </w:r>
      </w:hyperlink>
      <w:r>
        <w:t xml:space="preserve"> Положения оплате подлежат расходы на изготовление для застрахованного лица протезов, протезно-ортопедических изделий, ортезов, на обеспечение его техническими средствами реабилитации в соответствии с программой реабилитации пострадавшего.</w:t>
      </w:r>
    </w:p>
    <w:p w:rsidR="003462E6" w:rsidRDefault="003462E6">
      <w:pPr>
        <w:pStyle w:val="ConsPlusNormal"/>
        <w:spacing w:before="220"/>
        <w:ind w:firstLine="540"/>
        <w:jc w:val="both"/>
      </w:pPr>
      <w:hyperlink r:id="rId22" w:history="1">
        <w:r>
          <w:rPr>
            <w:color w:val="0000FF"/>
          </w:rPr>
          <w:t>Пунктом 35</w:t>
        </w:r>
      </w:hyperlink>
      <w:r>
        <w:t xml:space="preserve"> Положения определено, что в случае если рекомендованные программой реабилитации пострадавшего протез, протезно-ортопедическое изделие, ортез,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организации, отобранной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Решение о выплате компенсации принимается страховщиком на основании заявления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3462E6" w:rsidRDefault="003462E6">
      <w:pPr>
        <w:pStyle w:val="ConsPlusNormal"/>
        <w:spacing w:before="220"/>
        <w:ind w:firstLine="540"/>
        <w:jc w:val="both"/>
      </w:pPr>
      <w:r>
        <w:t xml:space="preserve">При этом размер компенсации, которая должна быть выплачена пострадавшему, определяется в том же порядке, в каком определяется размер компенсации за самостоятельно приобретенное инвалидом техническое средство реабилитации и (или) оказанную услугу в соответствии с </w:t>
      </w:r>
      <w:hyperlink r:id="rId23" w:history="1">
        <w:r>
          <w:rPr>
            <w:color w:val="0000FF"/>
          </w:rPr>
          <w:t>пунктом 4</w:t>
        </w:r>
      </w:hyperlink>
      <w:r>
        <w:t xml:space="preserve">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порядка информирования граждан о размере указанной компенсации, утвержденного приказом Министерства здравоохранения и социального развития Российской Федерации от 31 января 2011 г. N 57н (зарегистрировано Министерством юстиции Российской Федерации 3 февраля 2011 г., регистрационный N 19694), с изменениями, внесенными приказом Министерства здравоохранения и социального развития Российской Федерации от 8 сентября 2011 г. N 1028н (зарегистрировано Министерством юстиции Российской Федерации 28 сентября 2011 г., регистрационный N 21912), приказами Министерства труда и социальной защиты Российской Федерации от 22 января 2014 г. N 24н (зарегистрировано Министерством юстиции Российской Федерации 27 марта 2014 г., регистрационный N 31748), и от 24 октября 2014 г. N 771н (зарегистрирован Министерством юстиции Российской Федерации 2 декабря 2014 г., регистрационный N 35052), в части его соотнесения с результатами последней по времени осуществления закупки изготовления (поставки) протеза, протезно-ортопедического изделия, </w:t>
      </w:r>
      <w:r>
        <w:lastRenderedPageBreak/>
        <w:t>ортеза, технического средства реабилитации (далее - закупка), информация о которой размещена в единой информационной системе в сфере закупок (далее - ЕИС) территориальным органом страховщика, осуществляющим оплату дополнительных расходов на медицинскую, социальную и профессиональную реабилитацию застрахованного лица (далее - территориальный орган страховщика), проведенной в порядке, установленном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62E6" w:rsidRDefault="003462E6">
      <w:pPr>
        <w:pStyle w:val="ConsPlusNormal"/>
        <w:spacing w:before="220"/>
        <w:ind w:firstLine="540"/>
        <w:jc w:val="both"/>
      </w:pPr>
      <w:r>
        <w:t>В случае если ни одним из территориальных органов страховщика, расположенным в пределах Российской Федерации, закупка не осуществлялась либо процедура осуществления закупки не состоялась, компенсация за самостоятельно приобретенный протез, протезно-ортопедическое изделие, ортез, техническое средство реабилитации выплачивается в размере фактически понесенных расходов.</w:t>
      </w:r>
    </w:p>
    <w:p w:rsidR="003462E6" w:rsidRDefault="003462E6">
      <w:pPr>
        <w:pStyle w:val="ConsPlusNormal"/>
        <w:spacing w:before="220"/>
        <w:ind w:firstLine="540"/>
        <w:jc w:val="both"/>
      </w:pPr>
      <w:r>
        <w:t>В случае если фактическая стоимость протеза, протезно-ортопедического изделия, ортеза, технического средства реабилитации меньше, чем размер их стоимости, определенный по итогам последней по времени проведенной конкурентными способами закупки, компенсация выплачивается исходя из затрат застрахованного лица в соответствии с предоставленными им документами, подтверждающими расходы по приобретению протеза, протезно-ортопедического изделия, ортеза, технического средства реабилитации.</w:t>
      </w:r>
    </w:p>
    <w:p w:rsidR="003462E6" w:rsidRDefault="003462E6">
      <w:pPr>
        <w:pStyle w:val="ConsPlusNormal"/>
        <w:spacing w:before="220"/>
        <w:ind w:firstLine="540"/>
        <w:jc w:val="both"/>
      </w:pPr>
      <w:r>
        <w:t xml:space="preserve">6. </w:t>
      </w:r>
      <w:hyperlink r:id="rId24" w:history="1">
        <w:r>
          <w:rPr>
            <w:color w:val="0000FF"/>
          </w:rPr>
          <w:t>Подпунктом "и" пункта 2</w:t>
        </w:r>
      </w:hyperlink>
      <w:r>
        <w:t xml:space="preserve"> Положения установлено, что дополнительные расходы на медицинскую, социальную и профессиональную реабилитацию застрахованного лица включают в себя расходы на оплату проезда застрахованного лица и проезда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санаторно-курортное лечение в медицинских организациях (санаторно-курортных организациях), получение транспортного средства, заказ, примерку, получение, ремонт, замену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3462E6" w:rsidRDefault="003462E6">
      <w:pPr>
        <w:pStyle w:val="ConsPlusNormal"/>
        <w:spacing w:before="220"/>
        <w:ind w:firstLine="540"/>
        <w:jc w:val="both"/>
      </w:pPr>
      <w:r>
        <w:t xml:space="preserve">При этом оплата расходов на проезд застрахованного лица на воздушном транспорте (экономический класс) в соответствии с </w:t>
      </w:r>
      <w:hyperlink r:id="rId25" w:history="1">
        <w:r>
          <w:rPr>
            <w:color w:val="0000FF"/>
          </w:rPr>
          <w:t>подпунктом "д" пункта 45</w:t>
        </w:r>
      </w:hyperlink>
      <w:r>
        <w:t xml:space="preserve"> Положения производится только при отсутствии железнодорожного сообщения либо при невозможности согласно медицинскому заключению пользоваться другими видами транспорта.</w:t>
      </w:r>
    </w:p>
    <w:p w:rsidR="003462E6" w:rsidRDefault="003462E6">
      <w:pPr>
        <w:pStyle w:val="ConsPlusNormal"/>
        <w:spacing w:before="220"/>
        <w:ind w:firstLine="540"/>
        <w:jc w:val="both"/>
      </w:pPr>
      <w:r>
        <w:t>Оплата расходов на проезд застрахованного лица на воздушном транспорте (экономический класс) осуществляется на основании медицинского заключения о характере и степени тяжести повреждения застрахованного лица, содержащего указание на невозможность пользования другими видами транспорта, составленного врачебной комиссией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медицинскую помощь застрахованному лицу.</w:t>
      </w:r>
    </w:p>
    <w:p w:rsidR="003462E6" w:rsidRDefault="003462E6">
      <w:pPr>
        <w:pStyle w:val="ConsPlusNormal"/>
        <w:jc w:val="both"/>
      </w:pPr>
    </w:p>
    <w:p w:rsidR="003462E6" w:rsidRDefault="003462E6">
      <w:pPr>
        <w:pStyle w:val="ConsPlusNormal"/>
        <w:jc w:val="both"/>
      </w:pPr>
    </w:p>
    <w:p w:rsidR="003462E6" w:rsidRDefault="003462E6">
      <w:pPr>
        <w:pStyle w:val="ConsPlusNormal"/>
        <w:pBdr>
          <w:top w:val="single" w:sz="6" w:space="0" w:color="auto"/>
        </w:pBdr>
        <w:spacing w:before="100" w:after="100"/>
        <w:jc w:val="both"/>
        <w:rPr>
          <w:sz w:val="2"/>
          <w:szCs w:val="2"/>
        </w:rPr>
      </w:pPr>
    </w:p>
    <w:p w:rsidR="00790EF1" w:rsidRDefault="00790EF1">
      <w:bookmarkStart w:id="1" w:name="_GoBack"/>
      <w:bookmarkEnd w:id="1"/>
    </w:p>
    <w:sectPr w:rsidR="00790EF1" w:rsidSect="00596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E6"/>
    <w:rsid w:val="003462E6"/>
    <w:rsid w:val="0079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EF09D-A6AE-4BB6-8384-EF7C9809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6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2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531E62EDD53B1BE2DDA8CADBE0F9E7ACE064176C6945421D5BFA6EC9881BBC9BDC145AE503D2E54CBF95632ED2376D2B0890F2B061D51X8AAP" TargetMode="External"/><Relationship Id="rId13" Type="http://schemas.openxmlformats.org/officeDocument/2006/relationships/hyperlink" Target="consultantplus://offline/ref=267531E62EDD53B1BE2DDA8CADBE0F9E7FCD0F4877C4C95E298CB3A4EB97DEACCEF4CD44AE513F295D94FC4323B52C70C8AE8F1737041CX5A9P" TargetMode="External"/><Relationship Id="rId18" Type="http://schemas.openxmlformats.org/officeDocument/2006/relationships/hyperlink" Target="consultantplus://offline/ref=267531E62EDD53B1BE2DDA8CADBE0F9E7ACE064176C6945421D5BFA6EC9881BBC9BDC147A85B697E1295A00572A62E72C8AC8908X3AC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67531E62EDD53B1BE2DDA8CADBE0F9E7ACE064176C6945421D5BFA6EC9881BBC9BDC145AE503C2D56CBF95632ED2376D2B0890F2B061D51X8AAP" TargetMode="External"/><Relationship Id="rId7" Type="http://schemas.openxmlformats.org/officeDocument/2006/relationships/hyperlink" Target="consultantplus://offline/ref=267531E62EDD53B1BE2DDA8CADBE0F9E7AC60C467DCB945421D5BFA6EC9881BBC9BDC145AE503E2A53CBF95632ED2376D2B0890F2B061D51X8AAP" TargetMode="External"/><Relationship Id="rId12" Type="http://schemas.openxmlformats.org/officeDocument/2006/relationships/hyperlink" Target="consultantplus://offline/ref=267531E62EDD53B1BE2DDA8CADBE0F9E7ACE064176C6945421D5BFA6EC9881BBC9BDC145A95B697E1295A00572A62E72C8AC8908X3ACP" TargetMode="External"/><Relationship Id="rId17" Type="http://schemas.openxmlformats.org/officeDocument/2006/relationships/hyperlink" Target="consultantplus://offline/ref=267531E62EDD53B1BE2DDA8CADBE0F9E79CB0A437CC7945421D5BFA6EC9881BBC9BDC145AE503D2B57CBF95632ED2376D2B0890F2B061D51X8AAP" TargetMode="External"/><Relationship Id="rId25" Type="http://schemas.openxmlformats.org/officeDocument/2006/relationships/hyperlink" Target="consultantplus://offline/ref=267531E62EDD53B1BE2DDA8CADBE0F9E7ACE064176C6945421D5BFA6EC9881BBC9BDC145AE503C2B57CBF95632ED2376D2B0890F2B061D51X8AAP" TargetMode="External"/><Relationship Id="rId2" Type="http://schemas.openxmlformats.org/officeDocument/2006/relationships/settings" Target="settings.xml"/><Relationship Id="rId16" Type="http://schemas.openxmlformats.org/officeDocument/2006/relationships/hyperlink" Target="consultantplus://offline/ref=267531E62EDD53B1BE2DDA8CADBE0F9E79CB0A437CC7945421D5BFA6EC9881BBC9BDC145AE503D2D51CBF95632ED2376D2B0890F2B061D51X8AAP" TargetMode="External"/><Relationship Id="rId20" Type="http://schemas.openxmlformats.org/officeDocument/2006/relationships/hyperlink" Target="consultantplus://offline/ref=267531E62EDD53B1BE2DDA8CADBE0F9E7ACE064176C6945421D5BFA6EC9881BBC9BDC147A85B697E1295A00572A62E72C8AC8908X3ACP" TargetMode="External"/><Relationship Id="rId1" Type="http://schemas.openxmlformats.org/officeDocument/2006/relationships/styles" Target="styles.xml"/><Relationship Id="rId6" Type="http://schemas.openxmlformats.org/officeDocument/2006/relationships/hyperlink" Target="consultantplus://offline/ref=267531E62EDD53B1BE2DDA8CADBE0F9E7ECA074473C4C95E298CB3A4EB97DEBECEACC146AA4E3D2948C2AD06X7AFP" TargetMode="External"/><Relationship Id="rId11" Type="http://schemas.openxmlformats.org/officeDocument/2006/relationships/hyperlink" Target="consultantplus://offline/ref=267531E62EDD53B1BE2DDA8CADBE0F9E7AC60C467DCB945421D5BFA6EC9881BBC9BDC142A658367B0784F80A74BC3074D0B08B0934X0ADP" TargetMode="External"/><Relationship Id="rId24" Type="http://schemas.openxmlformats.org/officeDocument/2006/relationships/hyperlink" Target="consultantplus://offline/ref=267531E62EDD53B1BE2DDA8CADBE0F9E7ACE064176C6945421D5BFA6EC9881BBC9BDC145A85B697E1295A00572A62E72C8AC8908X3ACP" TargetMode="External"/><Relationship Id="rId5" Type="http://schemas.openxmlformats.org/officeDocument/2006/relationships/hyperlink" Target="consultantplus://offline/ref=267531E62EDD53B1BE2DDA8CADBE0F9E7ACE064176C6945421D5BFA6EC9881BBC9BDC145AE503C2C5ECBF95632ED2376D2B0890F2B061D51X8AAP" TargetMode="External"/><Relationship Id="rId15" Type="http://schemas.openxmlformats.org/officeDocument/2006/relationships/hyperlink" Target="consultantplus://offline/ref=267531E62EDD53B1BE2DDA8CADBE0F9E7ACE064176C6945421D5BFA6EC9881BBC9BDC146A85B697E1295A00572A62E72C8AC8908X3ACP" TargetMode="External"/><Relationship Id="rId23" Type="http://schemas.openxmlformats.org/officeDocument/2006/relationships/hyperlink" Target="consultantplus://offline/ref=267531E62EDD53B1BE2DDA8CADBE0F9E79C80F4872C7945421D5BFA6EC9881BBC9BDC143A5046C6B03CDAF0368B8286AD4AE88X0A0P" TargetMode="External"/><Relationship Id="rId10" Type="http://schemas.openxmlformats.org/officeDocument/2006/relationships/hyperlink" Target="consultantplus://offline/ref=267531E62EDD53B1BE2DDA8CADBE0F9E7ACE064176C6945421D5BFA6EC9881BBC9BDC145AE503D2E53CBF95632ED2376D2B0890F2B061D51X8AAP" TargetMode="External"/><Relationship Id="rId19" Type="http://schemas.openxmlformats.org/officeDocument/2006/relationships/hyperlink" Target="consultantplus://offline/ref=267531E62EDD53B1BE2DDA8CADBE0F9E7AC60C467DCB945421D5BFA6EC9881BBDBBD9949AC54232F50DEAF0777XBA1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7531E62EDD53B1BE2DDA8CADBE0F9E7AC60C467DCB945421D5BFA6EC9881BBC9BDC145AE503E2A53CBF95632ED2376D2B0890F2B061D51X8AAP" TargetMode="External"/><Relationship Id="rId14" Type="http://schemas.openxmlformats.org/officeDocument/2006/relationships/hyperlink" Target="consultantplus://offline/ref=267531E62EDD53B1BE2DDA8CADBE0F9E79CB0F4775CE945421D5BFA6EC9881BBC9BDC145AE503D295ECBF95632ED2376D2B0890F2B061D51X8AAP" TargetMode="External"/><Relationship Id="rId22" Type="http://schemas.openxmlformats.org/officeDocument/2006/relationships/hyperlink" Target="consultantplus://offline/ref=267531E62EDD53B1BE2DDA8CADBE0F9E7ACE064176C6945421D5BFA6EC9881BBC9BDC145AE503C2D52CBF95632ED2376D2B0890F2B061D51X8AA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3135</Words>
  <Characters>17874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2019-06-24T15:00:00Z</dcterms:created>
  <dcterms:modified xsi:type="dcterms:W3CDTF">2019-06-24T15:01:00Z</dcterms:modified>
</cp:coreProperties>
</file>