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2D" w:rsidRDefault="00DB2E2D" w:rsidP="00DB2E2D">
      <w:pPr>
        <w:pStyle w:val="a7"/>
        <w:shd w:val="clear" w:color="auto" w:fill="FFFFFF"/>
        <w:jc w:val="center"/>
        <w:rPr>
          <w:rFonts w:ascii="Tahoma" w:hAnsi="Tahoma" w:cs="Tahoma"/>
          <w:color w:val="616161"/>
          <w:sz w:val="17"/>
          <w:szCs w:val="17"/>
        </w:rPr>
      </w:pPr>
      <w:r>
        <w:rPr>
          <w:rStyle w:val="a8"/>
          <w:rFonts w:ascii="Tahoma" w:hAnsi="Tahoma" w:cs="Tahoma"/>
          <w:color w:val="616161"/>
          <w:sz w:val="17"/>
          <w:szCs w:val="17"/>
        </w:rPr>
        <w:t>ФОНД СОЦИАЛЬНОГО СТРАХОВАНИЯ</w:t>
      </w:r>
      <w:r>
        <w:rPr>
          <w:rFonts w:ascii="Tahoma" w:hAnsi="Tahoma" w:cs="Tahoma"/>
          <w:b/>
          <w:bCs/>
          <w:color w:val="616161"/>
          <w:sz w:val="17"/>
          <w:szCs w:val="17"/>
        </w:rPr>
        <w:br/>
      </w:r>
      <w:r>
        <w:rPr>
          <w:rStyle w:val="a8"/>
          <w:rFonts w:ascii="Tahoma" w:hAnsi="Tahoma" w:cs="Tahoma"/>
          <w:color w:val="616161"/>
          <w:sz w:val="17"/>
          <w:szCs w:val="17"/>
        </w:rPr>
        <w:t>РОССИЙСКОЙ ФЕДЕРАЦИИ</w:t>
      </w:r>
      <w:r>
        <w:rPr>
          <w:rFonts w:ascii="Tahoma" w:hAnsi="Tahoma" w:cs="Tahoma"/>
          <w:b/>
          <w:bCs/>
          <w:color w:val="616161"/>
          <w:sz w:val="17"/>
          <w:szCs w:val="17"/>
        </w:rPr>
        <w:br/>
      </w:r>
      <w:r>
        <w:rPr>
          <w:rStyle w:val="a8"/>
          <w:rFonts w:ascii="Tahoma" w:hAnsi="Tahoma" w:cs="Tahoma"/>
          <w:color w:val="616161"/>
          <w:sz w:val="17"/>
          <w:szCs w:val="17"/>
        </w:rPr>
        <w:t>ПИСЬМО</w:t>
      </w:r>
      <w:r>
        <w:rPr>
          <w:rFonts w:ascii="Tahoma" w:hAnsi="Tahoma" w:cs="Tahoma"/>
          <w:b/>
          <w:bCs/>
          <w:color w:val="616161"/>
          <w:sz w:val="17"/>
          <w:szCs w:val="17"/>
        </w:rPr>
        <w:br/>
      </w:r>
      <w:r>
        <w:rPr>
          <w:rFonts w:ascii="Tahoma" w:hAnsi="Tahoma" w:cs="Tahoma"/>
          <w:color w:val="616161"/>
          <w:sz w:val="17"/>
          <w:szCs w:val="17"/>
        </w:rPr>
        <w:t>от 31 июля 2006 г. N 02-18/07-7781</w:t>
      </w:r>
    </w:p>
    <w:p w:rsidR="00DB2E2D" w:rsidRDefault="00DB2E2D" w:rsidP="00DB2E2D">
      <w:pPr>
        <w:pStyle w:val="a7"/>
        <w:shd w:val="clear" w:color="auto" w:fill="FFFFFF"/>
        <w:jc w:val="center"/>
        <w:rPr>
          <w:rFonts w:ascii="Tahoma" w:hAnsi="Tahoma" w:cs="Tahoma"/>
          <w:color w:val="616161"/>
          <w:sz w:val="17"/>
          <w:szCs w:val="17"/>
        </w:rPr>
      </w:pPr>
      <w:r>
        <w:rPr>
          <w:rStyle w:val="a8"/>
          <w:rFonts w:ascii="Tahoma" w:hAnsi="Tahoma" w:cs="Tahoma"/>
          <w:color w:val="616161"/>
          <w:sz w:val="17"/>
          <w:szCs w:val="17"/>
        </w:rPr>
        <w:t>О Трудовом кодексе Российской Федерации</w:t>
      </w:r>
    </w:p>
    <w:p w:rsidR="00DB2E2D" w:rsidRDefault="00DB2E2D" w:rsidP="00DB2E2D">
      <w:pPr>
        <w:pStyle w:val="a7"/>
        <w:shd w:val="clear" w:color="auto" w:fill="FFFFFF"/>
        <w:rPr>
          <w:rFonts w:ascii="Tahoma" w:hAnsi="Tahoma" w:cs="Tahoma"/>
          <w:color w:val="616161"/>
          <w:sz w:val="17"/>
          <w:szCs w:val="17"/>
        </w:rPr>
      </w:pPr>
      <w:r>
        <w:rPr>
          <w:rFonts w:ascii="Tahoma" w:hAnsi="Tahoma" w:cs="Tahoma"/>
          <w:color w:val="616161"/>
          <w:sz w:val="17"/>
          <w:szCs w:val="17"/>
        </w:rPr>
        <w:t>Фонд социального страхования Российской Федерации доводит до сведения, что 30 июня 2006 года принят Федеральный закон N 90-ФЗ "О внесении изменений в Трудовой кодекс Российской Федерации,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(положений законодательных актов) Российской Федерации" (далее - Закон).</w:t>
      </w:r>
    </w:p>
    <w:p w:rsidR="00DB2E2D" w:rsidRDefault="00DB2E2D" w:rsidP="00DB2E2D">
      <w:pPr>
        <w:pStyle w:val="a7"/>
        <w:shd w:val="clear" w:color="auto" w:fill="FFFFFF"/>
        <w:rPr>
          <w:rFonts w:ascii="Tahoma" w:hAnsi="Tahoma" w:cs="Tahoma"/>
          <w:color w:val="616161"/>
          <w:sz w:val="17"/>
          <w:szCs w:val="17"/>
        </w:rPr>
      </w:pPr>
      <w:r>
        <w:rPr>
          <w:rFonts w:ascii="Tahoma" w:hAnsi="Tahoma" w:cs="Tahoma"/>
          <w:color w:val="616161"/>
          <w:sz w:val="17"/>
          <w:szCs w:val="17"/>
        </w:rPr>
        <w:t>В соответствии со ст. 3 Закона он вступает в силу по истечении 90 дней после дня его официального опубликования. Поскольку Закон опубликован в "Российской газете" от 7 июля 2006 года N 146, он вступит в силу 5 октября 2006 года.</w:t>
      </w:r>
    </w:p>
    <w:p w:rsidR="00DB2E2D" w:rsidRDefault="00DB2E2D" w:rsidP="00DB2E2D">
      <w:pPr>
        <w:pStyle w:val="a7"/>
        <w:shd w:val="clear" w:color="auto" w:fill="FFFFFF"/>
        <w:rPr>
          <w:rFonts w:ascii="Tahoma" w:hAnsi="Tahoma" w:cs="Tahoma"/>
          <w:color w:val="616161"/>
          <w:sz w:val="17"/>
          <w:szCs w:val="17"/>
        </w:rPr>
      </w:pPr>
      <w:r>
        <w:rPr>
          <w:rFonts w:ascii="Tahoma" w:hAnsi="Tahoma" w:cs="Tahoma"/>
          <w:color w:val="616161"/>
          <w:sz w:val="17"/>
          <w:szCs w:val="17"/>
        </w:rPr>
        <w:t>Обращаем внимание на некоторые статьи Трудового кодекса Российской Федерации (далее - Кодекс), в которые внесены изменения.</w:t>
      </w:r>
    </w:p>
    <w:p w:rsidR="00DB2E2D" w:rsidRDefault="00DB2E2D" w:rsidP="00DB2E2D">
      <w:pPr>
        <w:pStyle w:val="a7"/>
        <w:shd w:val="clear" w:color="auto" w:fill="FFFFFF"/>
        <w:rPr>
          <w:rFonts w:ascii="Tahoma" w:hAnsi="Tahoma" w:cs="Tahoma"/>
          <w:color w:val="616161"/>
          <w:sz w:val="17"/>
          <w:szCs w:val="17"/>
        </w:rPr>
      </w:pPr>
      <w:proofErr w:type="gramStart"/>
      <w:r>
        <w:rPr>
          <w:rFonts w:ascii="Tahoma" w:hAnsi="Tahoma" w:cs="Tahoma"/>
          <w:color w:val="616161"/>
          <w:sz w:val="17"/>
          <w:szCs w:val="17"/>
        </w:rPr>
        <w:t>?</w:t>
      </w:r>
      <w:proofErr w:type="spellStart"/>
      <w:r>
        <w:rPr>
          <w:rFonts w:ascii="Tahoma" w:hAnsi="Tahoma" w:cs="Tahoma"/>
          <w:color w:val="616161"/>
          <w:sz w:val="17"/>
          <w:szCs w:val="17"/>
        </w:rPr>
        <w:t>зменен</w:t>
      </w:r>
      <w:proofErr w:type="spellEnd"/>
      <w:proofErr w:type="gramEnd"/>
      <w:r>
        <w:rPr>
          <w:rFonts w:ascii="Tahoma" w:hAnsi="Tahoma" w:cs="Tahoma"/>
          <w:color w:val="616161"/>
          <w:sz w:val="17"/>
          <w:szCs w:val="17"/>
        </w:rPr>
        <w:t xml:space="preserve"> порядок исчисления среднего дневного заработка для оплаты отпусков и выплаты компенсации за неиспользованные отпуска (статья 139 Кодекса). Если ранее среднедневной заработок исчислялся за последние 3 календарных месяца, то теперь он исчисляется за последние 12 календарных месяцев. При этом календарным месяцем считается период с 1-го по 30-е (31-е) число соответствующего месяца включительно (в феврале - по 28-е (29-е) число включительно).</w:t>
      </w:r>
    </w:p>
    <w:p w:rsidR="00DB2E2D" w:rsidRDefault="00DB2E2D" w:rsidP="00DB2E2D">
      <w:pPr>
        <w:pStyle w:val="a7"/>
        <w:shd w:val="clear" w:color="auto" w:fill="FFFFFF"/>
        <w:rPr>
          <w:rFonts w:ascii="Tahoma" w:hAnsi="Tahoma" w:cs="Tahoma"/>
          <w:color w:val="616161"/>
          <w:sz w:val="17"/>
          <w:szCs w:val="17"/>
        </w:rPr>
      </w:pPr>
      <w:r>
        <w:rPr>
          <w:rFonts w:ascii="Tahoma" w:hAnsi="Tahoma" w:cs="Tahoma"/>
          <w:color w:val="616161"/>
          <w:sz w:val="17"/>
          <w:szCs w:val="17"/>
        </w:rPr>
        <w:t>Конкретизированы положения статьи 255 Кодекса. Вместо предусмотренного ранее основания предоставления отпуска по беременности и родам "медицинское заключение" впредь отпуск по беременности и родам будет предоставляться на основании выданного в установленном порядке листка нетрудоспособности.</w:t>
      </w:r>
    </w:p>
    <w:p w:rsidR="00DB2E2D" w:rsidRDefault="00DB2E2D" w:rsidP="00DB2E2D">
      <w:pPr>
        <w:pStyle w:val="a7"/>
        <w:shd w:val="clear" w:color="auto" w:fill="FFFFFF"/>
        <w:rPr>
          <w:rFonts w:ascii="Tahoma" w:hAnsi="Tahoma" w:cs="Tahoma"/>
          <w:color w:val="616161"/>
          <w:sz w:val="17"/>
          <w:szCs w:val="17"/>
        </w:rPr>
      </w:pPr>
      <w:r>
        <w:rPr>
          <w:rFonts w:ascii="Tahoma" w:hAnsi="Tahoma" w:cs="Tahoma"/>
          <w:color w:val="616161"/>
          <w:sz w:val="17"/>
          <w:szCs w:val="17"/>
        </w:rPr>
        <w:t>Полностью изменена редакция статьи 261 Кодекса "Гарантии беременным женщинам, женщинам, имеющим детей, и лицам, воспитывающим детей без матери, при расторжении трудового договора". Так, срочный трудовой договор, срок которого истекает в период беременности женщины, может быть продлен до окончания беременности. В прежней редакции указанной статьи срок трудового договора в аналогичной ситуации продлевался до наступления у беременной женщины права на отпуск по беременности и родам. Вместе с тем в статью введена дополнительная часть, предоставляющая работодателю возможность при соблюдении некоторых условий, определенных данной статьей Кодекса, увольнения беременной женщины, если трудовой договор с ней был заключен на время исполнения обязанностей отсутствующего работника.</w:t>
      </w:r>
    </w:p>
    <w:p w:rsidR="00DB2E2D" w:rsidRDefault="00DB2E2D" w:rsidP="00DB2E2D">
      <w:pPr>
        <w:pStyle w:val="a7"/>
        <w:shd w:val="clear" w:color="auto" w:fill="FFFFFF"/>
        <w:rPr>
          <w:rFonts w:ascii="Tahoma" w:hAnsi="Tahoma" w:cs="Tahoma"/>
          <w:color w:val="616161"/>
          <w:sz w:val="17"/>
          <w:szCs w:val="17"/>
        </w:rPr>
      </w:pPr>
      <w:r>
        <w:rPr>
          <w:rFonts w:ascii="Tahoma" w:hAnsi="Tahoma" w:cs="Tahoma"/>
          <w:color w:val="616161"/>
          <w:sz w:val="17"/>
          <w:szCs w:val="17"/>
        </w:rPr>
        <w:t>Обращаем внимание на то, что внесены изменения в главу 48 Кодекса. Законодатель разделил работодателей - физических лиц на работодателей - физических лиц, являющихся индивидуальными предпринимателями, и работодателей - физических лиц, не являющихся индивидуальными предпринимателями.</w:t>
      </w:r>
    </w:p>
    <w:p w:rsidR="00DB2E2D" w:rsidRDefault="00DB2E2D" w:rsidP="00DB2E2D">
      <w:pPr>
        <w:pStyle w:val="a7"/>
        <w:shd w:val="clear" w:color="auto" w:fill="FFFFFF"/>
        <w:rPr>
          <w:rFonts w:ascii="Tahoma" w:hAnsi="Tahoma" w:cs="Tahoma"/>
          <w:color w:val="616161"/>
          <w:sz w:val="17"/>
          <w:szCs w:val="17"/>
        </w:rPr>
      </w:pPr>
      <w:r>
        <w:rPr>
          <w:rFonts w:ascii="Tahoma" w:hAnsi="Tahoma" w:cs="Tahoma"/>
          <w:color w:val="616161"/>
          <w:sz w:val="17"/>
          <w:szCs w:val="17"/>
        </w:rPr>
        <w:t>И тот, и другой работодатели вправе нанимать работников по трудовому договору. Вместе с тем, в случае если работник заключает трудовой договор с работодателем - физическим лицом, являющимся индивидуальным предпринимателем, то работодатель должен оформить трудовой договор с работником, но согласно изменениям, внесенным в абзац второй части третьей статьи 303 Кодекса, регистрировать его в соответствующем органе местного самоуправления более не обязан. Если же трудовой договор заключается с работодателем - физическим лицом, не являющимся индивидуальным предпринимателем, то согласно новой части четвертой статьи 303 Кодекса работодатель обязан в уведомительном порядке зарегистрировать трудовой договор с работником в органе местного самоуправления по месту своего жительства (в соответствии с регистрацией).</w:t>
      </w:r>
    </w:p>
    <w:p w:rsidR="00DB2E2D" w:rsidRDefault="00DB2E2D" w:rsidP="00DB2E2D">
      <w:pPr>
        <w:pStyle w:val="a7"/>
        <w:shd w:val="clear" w:color="auto" w:fill="FFFFFF"/>
        <w:rPr>
          <w:rFonts w:ascii="Tahoma" w:hAnsi="Tahoma" w:cs="Tahoma"/>
          <w:color w:val="616161"/>
          <w:sz w:val="17"/>
          <w:szCs w:val="17"/>
        </w:rPr>
      </w:pPr>
      <w:r>
        <w:rPr>
          <w:rFonts w:ascii="Tahoma" w:hAnsi="Tahoma" w:cs="Tahoma"/>
          <w:color w:val="616161"/>
          <w:sz w:val="17"/>
          <w:szCs w:val="17"/>
        </w:rPr>
        <w:t>Во изменение ранее действующего правила новой редакцией статьи 309 Кодекса установлено, что работодатель - физическое лицо, являющийся индивидуальным предпринимателем, обязан вести трудовые книжки на каждого работника. В отличие от него работодатель - физическое лицо, не являющийся индивидуальным предпринимателем, не имеет права производить записи в трудовых книжках работников и оформлять трудовые книжки работникам, принимаемым на работу впервые. Документом, подтверждающим период работы у такого работодателя, является трудовой договор, заключенный в письменной форме.</w:t>
      </w:r>
    </w:p>
    <w:p w:rsidR="00DB2E2D" w:rsidRDefault="00DB2E2D" w:rsidP="00DB2E2D">
      <w:pPr>
        <w:pStyle w:val="a7"/>
        <w:shd w:val="clear" w:color="auto" w:fill="FFFFFF"/>
        <w:rPr>
          <w:rFonts w:ascii="Tahoma" w:hAnsi="Tahoma" w:cs="Tahoma"/>
          <w:color w:val="616161"/>
          <w:sz w:val="17"/>
          <w:szCs w:val="17"/>
        </w:rPr>
      </w:pPr>
      <w:r>
        <w:rPr>
          <w:rFonts w:ascii="Tahoma" w:hAnsi="Tahoma" w:cs="Tahoma"/>
          <w:color w:val="616161"/>
          <w:sz w:val="17"/>
          <w:szCs w:val="17"/>
        </w:rPr>
        <w:t>Внесены изменения в статью 356 Кодекса "Основные полномочия федеральной инспекции труда". Абзацем седьмым названной статьи установлено, что кроме осуществления надзора и контроля за реализацией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федеральная инспекция труда осуществляет контроль за назначением и выплатой пособий по временной нетрудоспособности за счет средств работодателя.</w:t>
      </w:r>
    </w:p>
    <w:p w:rsidR="007D4893" w:rsidRPr="00DB2E2D" w:rsidRDefault="00DB2E2D" w:rsidP="00DB2E2D">
      <w:pPr>
        <w:pStyle w:val="a7"/>
        <w:shd w:val="clear" w:color="auto" w:fill="FFFFFF"/>
        <w:jc w:val="right"/>
        <w:rPr>
          <w:rFonts w:ascii="Tahoma" w:hAnsi="Tahoma" w:cs="Tahoma"/>
          <w:color w:val="616161"/>
          <w:sz w:val="17"/>
          <w:szCs w:val="17"/>
        </w:rPr>
      </w:pPr>
      <w:r>
        <w:rPr>
          <w:rFonts w:ascii="Tahoma" w:hAnsi="Tahoma" w:cs="Tahoma"/>
          <w:b/>
          <w:bCs/>
          <w:color w:val="616161"/>
          <w:sz w:val="17"/>
          <w:szCs w:val="17"/>
        </w:rPr>
        <w:t>Заместитель председателя Фонда Л.Н.РАУ</w:t>
      </w:r>
      <w:bookmarkStart w:id="0" w:name="_GoBack"/>
      <w:bookmarkEnd w:id="0"/>
      <w:r w:rsidR="007D4893">
        <w:rPr>
          <w:sz w:val="28"/>
          <w:szCs w:val="28"/>
        </w:rPr>
        <w:t xml:space="preserve"> </w:t>
      </w:r>
    </w:p>
    <w:sectPr w:rsidR="007D4893" w:rsidRPr="00DB2E2D" w:rsidSect="006950A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75D3A"/>
    <w:multiLevelType w:val="hybridMultilevel"/>
    <w:tmpl w:val="E30A8C0A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4FA6"/>
    <w:multiLevelType w:val="hybridMultilevel"/>
    <w:tmpl w:val="8BD8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284B"/>
    <w:multiLevelType w:val="hybridMultilevel"/>
    <w:tmpl w:val="A9603876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B6299"/>
    <w:multiLevelType w:val="hybridMultilevel"/>
    <w:tmpl w:val="6D1E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A2088"/>
    <w:multiLevelType w:val="hybridMultilevel"/>
    <w:tmpl w:val="C5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07258"/>
    <w:multiLevelType w:val="hybridMultilevel"/>
    <w:tmpl w:val="E83623AA"/>
    <w:lvl w:ilvl="0" w:tplc="09623E2E">
      <w:start w:val="3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2C1CE9"/>
    <w:multiLevelType w:val="hybridMultilevel"/>
    <w:tmpl w:val="C5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B7DC5"/>
    <w:multiLevelType w:val="hybridMultilevel"/>
    <w:tmpl w:val="8F92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32763"/>
    <w:multiLevelType w:val="hybridMultilevel"/>
    <w:tmpl w:val="F104EEAA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731B2"/>
    <w:multiLevelType w:val="hybridMultilevel"/>
    <w:tmpl w:val="F9305ED0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A4"/>
    <w:rsid w:val="00041E3A"/>
    <w:rsid w:val="001911E7"/>
    <w:rsid w:val="001A38B5"/>
    <w:rsid w:val="003A72EF"/>
    <w:rsid w:val="00474E0A"/>
    <w:rsid w:val="004E3E39"/>
    <w:rsid w:val="005573F2"/>
    <w:rsid w:val="005C3444"/>
    <w:rsid w:val="0062626C"/>
    <w:rsid w:val="006950A4"/>
    <w:rsid w:val="006E79DA"/>
    <w:rsid w:val="007712C2"/>
    <w:rsid w:val="007D4893"/>
    <w:rsid w:val="00864F28"/>
    <w:rsid w:val="008977AD"/>
    <w:rsid w:val="008F12CD"/>
    <w:rsid w:val="00971DB5"/>
    <w:rsid w:val="00CA5FDE"/>
    <w:rsid w:val="00D8183D"/>
    <w:rsid w:val="00DB2E2D"/>
    <w:rsid w:val="00DD00E4"/>
    <w:rsid w:val="00DD0DD2"/>
    <w:rsid w:val="00DD65F8"/>
    <w:rsid w:val="00DE6BD0"/>
    <w:rsid w:val="00DF28CC"/>
    <w:rsid w:val="00EE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A3575-34AE-4E77-AEE8-875749D8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E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E3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3E3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B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B2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95A0-9ABD-4363-8E95-B94E3B51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2</cp:revision>
  <cp:lastPrinted>2018-10-08T07:35:00Z</cp:lastPrinted>
  <dcterms:created xsi:type="dcterms:W3CDTF">2018-10-09T07:54:00Z</dcterms:created>
  <dcterms:modified xsi:type="dcterms:W3CDTF">2018-10-09T07:54:00Z</dcterms:modified>
</cp:coreProperties>
</file>