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1D" w:rsidRPr="007C5B1D" w:rsidRDefault="007C5B1D" w:rsidP="007C5B1D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0"/>
          <w:szCs w:val="30"/>
          <w:lang w:eastAsia="ru-RU"/>
        </w:rPr>
      </w:pPr>
      <w:r w:rsidRPr="007C5B1D">
        <w:rPr>
          <w:rFonts w:ascii="Arial" w:eastAsia="Times New Roman" w:hAnsi="Arial" w:cs="Arial"/>
          <w:b/>
          <w:bCs/>
          <w:caps/>
          <w:color w:val="000000"/>
          <w:kern w:val="36"/>
          <w:sz w:val="30"/>
          <w:szCs w:val="30"/>
          <w:lang w:eastAsia="ru-RU"/>
        </w:rPr>
        <w:t>Реабилитация участников СВО</w:t>
      </w:r>
    </w:p>
    <w:p w:rsidR="007C5B1D" w:rsidRPr="007C5B1D" w:rsidRDefault="007C5B1D" w:rsidP="007C5B1D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Ветераны специальной военной операции имеют право на бесплатное санаторно-курортное лечение и медицинскую реабилитацию. Чтобы получить направление на лечение, необходимо подать заявление на получение медицинской реабилитации и санаторно-курортного лечения:</w:t>
      </w:r>
    </w:p>
    <w:p w:rsidR="007C5B1D" w:rsidRPr="007C5B1D" w:rsidRDefault="007C5B1D" w:rsidP="007C5B1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262B2F"/>
          <w:sz w:val="21"/>
          <w:szCs w:val="21"/>
          <w:lang w:eastAsia="ru-RU"/>
        </w:rPr>
        <w:t xml:space="preserve">онлайн через портал </w:t>
      </w:r>
      <w:proofErr w:type="spellStart"/>
      <w:r w:rsidRPr="007C5B1D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госуслуг</w:t>
      </w:r>
      <w:proofErr w:type="spellEnd"/>
      <w:r w:rsidRPr="007C5B1D">
        <w:rPr>
          <w:rFonts w:ascii="Arial" w:eastAsia="Times New Roman" w:hAnsi="Arial" w:cs="Arial"/>
          <w:color w:val="262B2F"/>
          <w:sz w:val="21"/>
          <w:szCs w:val="21"/>
          <w:lang w:eastAsia="ru-RU"/>
        </w:rPr>
        <w:t xml:space="preserve"> (с 1 марта 2025 г.);</w:t>
      </w:r>
    </w:p>
    <w:p w:rsidR="007C5B1D" w:rsidRPr="007C5B1D" w:rsidRDefault="007C5B1D" w:rsidP="007C5B1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лично в территориальном органе Социального фонда независимо от места жительства или места пребывания участника СВО;</w:t>
      </w:r>
    </w:p>
    <w:p w:rsidR="007C5B1D" w:rsidRPr="007C5B1D" w:rsidRDefault="007C5B1D" w:rsidP="007C5B1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262B2F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262B2F"/>
          <w:sz w:val="21"/>
          <w:szCs w:val="21"/>
          <w:lang w:eastAsia="ru-RU"/>
        </w:rPr>
        <w:t>в МФЦ.</w:t>
      </w:r>
    </w:p>
    <w:p w:rsidR="007C5B1D" w:rsidRPr="007C5B1D" w:rsidRDefault="007C5B1D" w:rsidP="007C5B1D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нужно предоставить медицинские документы, подтверждающие наличие показаний к прохождению лечения или реабилитации и отсутствие противопоказаний. Территориальный орган СФР рассмотрит заявление в течение 2 рабочих дней и примет решение, информируя заявителя в личном кабинете на «</w:t>
      </w:r>
      <w:proofErr w:type="spellStart"/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Госуслугах</w:t>
      </w:r>
      <w:proofErr w:type="spellEnd"/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или по электронной почте.</w:t>
      </w:r>
    </w:p>
    <w:p w:rsidR="007C5B1D" w:rsidRPr="007C5B1D" w:rsidRDefault="007C5B1D" w:rsidP="007C5B1D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медицинской реабилитации составит от 21 до 23 дней, санаторно-курортного лечения – до 21 дня. Услугу можно получить 1 раз в год. Участники СВО, удостоенные звание Героя Российской Федерации или инвалиды I группы имеют право на лечение во внеочередном порядке.</w:t>
      </w:r>
    </w:p>
    <w:p w:rsidR="007C5B1D" w:rsidRPr="007C5B1D" w:rsidRDefault="007C5B1D" w:rsidP="007C5B1D">
      <w:pPr>
        <w:shd w:val="clear" w:color="auto" w:fill="FFFFFF"/>
        <w:spacing w:after="33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5B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 обеспечивает персональное сопровождение участников на всем этапе обращения и лечения. Участникам предоставляется компенсация расходов на проезд к месту лечения и обратно.</w:t>
      </w:r>
    </w:p>
    <w:p w:rsidR="007C5B1D" w:rsidRPr="007C5B1D" w:rsidRDefault="007C5B1D" w:rsidP="007C5B1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Pr="007C5B1D">
          <w:rPr>
            <w:rFonts w:ascii="Arial" w:eastAsia="Times New Roman" w:hAnsi="Arial" w:cs="Arial"/>
            <w:color w:val="00608B"/>
            <w:sz w:val="21"/>
            <w:szCs w:val="21"/>
            <w:u w:val="single"/>
            <w:lang w:eastAsia="ru-RU"/>
          </w:rPr>
          <w:t>Подробнее о центрах реабилитации, их профилях и специализации</w:t>
        </w:r>
      </w:hyperlink>
    </w:p>
    <w:p w:rsidR="00AF5436" w:rsidRDefault="00AF5436">
      <w:bookmarkStart w:id="0" w:name="_GoBack"/>
      <w:bookmarkEnd w:id="0"/>
    </w:p>
    <w:sectPr w:rsidR="00AF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199"/>
    <w:multiLevelType w:val="multilevel"/>
    <w:tmpl w:val="7B2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1D"/>
    <w:rsid w:val="007C5B1D"/>
    <w:rsid w:val="00A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11BBF-8808-4EF2-AE65-21A6697C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5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about/rehabilitation_centers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spec_svso</dc:creator>
  <cp:keywords/>
  <dc:description/>
  <cp:lastModifiedBy>spec_svso</cp:lastModifiedBy>
  <cp:revision>1</cp:revision>
  <dcterms:created xsi:type="dcterms:W3CDTF">2026-01-22T11:25:00Z</dcterms:created>
  <dcterms:modified xsi:type="dcterms:W3CDTF">2026-01-22T11:26:00Z</dcterms:modified>
</cp:coreProperties>
</file>